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66" w:rsidRDefault="00EE2B66">
      <w:pPr>
        <w:spacing w:line="240" w:lineRule="exact"/>
        <w:rPr>
          <w:color w:val="auto"/>
          <w:sz w:val="19"/>
          <w:szCs w:val="19"/>
          <w:lang w:val="en-US"/>
        </w:rPr>
      </w:pPr>
    </w:p>
    <w:p w:rsidR="00AF740F" w:rsidRDefault="00AF740F">
      <w:pPr>
        <w:spacing w:line="240" w:lineRule="exact"/>
        <w:rPr>
          <w:color w:val="auto"/>
          <w:sz w:val="19"/>
          <w:szCs w:val="19"/>
          <w:lang w:val="en-US"/>
        </w:rPr>
      </w:pPr>
    </w:p>
    <w:p w:rsidR="00AF740F" w:rsidRPr="00AF740F" w:rsidRDefault="00AF740F">
      <w:pPr>
        <w:spacing w:line="240" w:lineRule="exact"/>
        <w:rPr>
          <w:color w:val="auto"/>
          <w:sz w:val="19"/>
          <w:szCs w:val="19"/>
          <w:lang w:val="en-US"/>
        </w:rPr>
      </w:pPr>
    </w:p>
    <w:p w:rsidR="00EE2B66" w:rsidRDefault="00EE2B66">
      <w:pPr>
        <w:spacing w:before="104" w:after="104" w:line="240" w:lineRule="exact"/>
        <w:rPr>
          <w:color w:val="auto"/>
          <w:sz w:val="19"/>
          <w:szCs w:val="19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  <w:lang w:val="en-US"/>
        </w:rPr>
      </w:pPr>
      <w:bookmarkStart w:id="0" w:name="bookmark4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2055495</wp:posOffset>
            </wp:positionH>
            <wp:positionV relativeFrom="margin">
              <wp:posOffset>1252855</wp:posOffset>
            </wp:positionV>
            <wp:extent cx="4486275" cy="14859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9385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5"/>
          <w:color w:val="000000"/>
          <w:sz w:val="28"/>
          <w:szCs w:val="28"/>
          <w:lang w:val="en-US"/>
        </w:rPr>
        <w:t xml:space="preserve">                         </w:t>
      </w:r>
    </w:p>
    <w:p w:rsidR="00162911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  <w:lang w:val="en-US"/>
        </w:rPr>
      </w:pPr>
      <w:r>
        <w:rPr>
          <w:rStyle w:val="5"/>
          <w:color w:val="000000"/>
          <w:sz w:val="28"/>
          <w:szCs w:val="28"/>
          <w:lang w:val="en-US"/>
        </w:rPr>
        <w:t xml:space="preserve">                               </w:t>
      </w:r>
      <w:r w:rsidR="00162911">
        <w:rPr>
          <w:rStyle w:val="5"/>
          <w:color w:val="000000"/>
          <w:sz w:val="28"/>
          <w:szCs w:val="28"/>
        </w:rPr>
        <w:t>УТВЕРЖДАЮ</w:t>
      </w:r>
    </w:p>
    <w:p w:rsidR="00AF740F" w:rsidRP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jc w:val="right"/>
        <w:rPr>
          <w:rStyle w:val="5"/>
          <w:color w:val="000000"/>
          <w:sz w:val="28"/>
          <w:szCs w:val="28"/>
          <w:lang w:val="en-US"/>
        </w:rPr>
      </w:pP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left="2880" w:right="160" w:firstLine="720"/>
        <w:jc w:val="right"/>
        <w:rPr>
          <w:rStyle w:val="5"/>
          <w:color w:val="000000"/>
          <w:sz w:val="28"/>
          <w:szCs w:val="28"/>
        </w:rPr>
      </w:pPr>
    </w:p>
    <w:p w:rsid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AF740F" w:rsidRDefault="00AF740F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  <w:lang w:val="en-US"/>
        </w:rPr>
      </w:pPr>
    </w:p>
    <w:p w:rsidR="003A7388" w:rsidRPr="00162911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  <w:r w:rsidRPr="00162911">
        <w:rPr>
          <w:rStyle w:val="5"/>
          <w:color w:val="000000"/>
          <w:sz w:val="28"/>
          <w:szCs w:val="28"/>
        </w:rPr>
        <w:t xml:space="preserve">ПОЛОЖЕНИЕ </w:t>
      </w:r>
    </w:p>
    <w:p w:rsidR="00EE2B66" w:rsidRDefault="00EE2B66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rStyle w:val="5"/>
          <w:color w:val="000000"/>
          <w:sz w:val="28"/>
          <w:szCs w:val="28"/>
        </w:rPr>
      </w:pPr>
      <w:r w:rsidRPr="00162911">
        <w:rPr>
          <w:rStyle w:val="5"/>
          <w:color w:val="000000"/>
          <w:sz w:val="28"/>
          <w:szCs w:val="28"/>
        </w:rPr>
        <w:t>о промежуточной и итоговой аттестации учащихся школы</w:t>
      </w:r>
      <w:bookmarkEnd w:id="0"/>
    </w:p>
    <w:p w:rsidR="00162911" w:rsidRPr="00162911" w:rsidRDefault="00162911" w:rsidP="00162911">
      <w:pPr>
        <w:pStyle w:val="50"/>
        <w:keepNext/>
        <w:keepLines/>
        <w:shd w:val="clear" w:color="auto" w:fill="auto"/>
        <w:spacing w:after="0" w:line="240" w:lineRule="auto"/>
        <w:ind w:right="160"/>
        <w:rPr>
          <w:sz w:val="28"/>
          <w:szCs w:val="28"/>
        </w:rPr>
      </w:pP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26"/>
        </w:tabs>
        <w:spacing w:before="0" w:line="240" w:lineRule="auto"/>
        <w:ind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Общие положения.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Настоящее Положение разработано в соответствии с документами: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 xml:space="preserve">Федеральный закон «Об образовании в Российской Федерации» от 29.12.2012 </w:t>
      </w:r>
      <w:r w:rsidRPr="00162911">
        <w:rPr>
          <w:rStyle w:val="511pt"/>
          <w:color w:val="000000"/>
          <w:sz w:val="28"/>
          <w:szCs w:val="28"/>
        </w:rPr>
        <w:t xml:space="preserve">г. </w:t>
      </w:r>
      <w:r w:rsidRPr="00162911">
        <w:rPr>
          <w:rStyle w:val="51"/>
          <w:color w:val="000000"/>
          <w:sz w:val="28"/>
          <w:szCs w:val="28"/>
        </w:rPr>
        <w:t>№ 273-Ф</w:t>
      </w:r>
      <w:r w:rsidR="00162911">
        <w:rPr>
          <w:rStyle w:val="51"/>
          <w:color w:val="000000"/>
          <w:sz w:val="28"/>
          <w:szCs w:val="28"/>
        </w:rPr>
        <w:t>З</w:t>
      </w:r>
      <w:r w:rsidRPr="00162911">
        <w:rPr>
          <w:rStyle w:val="51"/>
          <w:color w:val="000000"/>
          <w:sz w:val="28"/>
          <w:szCs w:val="28"/>
        </w:rPr>
        <w:t>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26.12.2013 г. № 1400 «Порядок проведения государственной итоговой аттестации по образовательным программам среднего общего образования»;</w:t>
      </w:r>
    </w:p>
    <w:p w:rsidR="00EE2B66" w:rsidRPr="00162911" w:rsidRDefault="00EE2B66" w:rsidP="00162911">
      <w:pPr>
        <w:pStyle w:val="52"/>
        <w:numPr>
          <w:ilvl w:val="0"/>
          <w:numId w:val="2"/>
        </w:numPr>
        <w:shd w:val="clear" w:color="auto" w:fill="auto"/>
        <w:tabs>
          <w:tab w:val="left" w:pos="833"/>
        </w:tabs>
        <w:spacing w:line="240" w:lineRule="auto"/>
        <w:ind w:left="500" w:right="20"/>
        <w:rPr>
          <w:sz w:val="28"/>
          <w:szCs w:val="28"/>
        </w:rPr>
      </w:pPr>
      <w:r w:rsidRPr="00162911">
        <w:rPr>
          <w:rStyle w:val="51"/>
          <w:color w:val="000000"/>
          <w:sz w:val="28"/>
          <w:szCs w:val="28"/>
        </w:rPr>
        <w:t>Приказ Министерства образования и науки Российской Федерации от 25.12.2013 г. № 1394 «Порядок проведения государственной итоговой аттестации по образовательным программам основного общего образования»;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Данное положение распространяется на всех обучающихся школы независимо от</w:t>
      </w:r>
      <w:r w:rsidR="00162911">
        <w:rPr>
          <w:rStyle w:val="11"/>
          <w:color w:val="000000"/>
          <w:sz w:val="28"/>
          <w:szCs w:val="28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формы обучения.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3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Аттестация 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- IX классе проводится по четвертям, в X - XI классах - по полугодиям.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898"/>
        </w:tabs>
        <w:spacing w:before="0" w:line="240" w:lineRule="auto"/>
        <w:ind w:right="1040" w:firstLine="50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Текущий контроль успеваемости и промежуточная аттестация проводятся в следующих формах: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устной форме (собеседования, зачет, опрос, семинар, защита реферата, выступление с</w:t>
      </w:r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докладом, тематические вечера, открытые уроки, отчетные концерты по итогам четверти, полугодия, года);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письменной форме (самостоятельные, проверочные, контрольные работы; зачет</w:t>
      </w:r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right="160" w:firstLine="0"/>
        <w:jc w:val="center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тетради эпохи; реферат, конспект, тестирование, олимпиады по предметам);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833"/>
        </w:tabs>
        <w:spacing w:before="0" w:line="240" w:lineRule="auto"/>
        <w:ind w:left="50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художественной форме (выставки тетрадей и изделий художественного творчества;</w:t>
      </w:r>
    </w:p>
    <w:p w:rsidR="00EE2B66" w:rsidRPr="00162911" w:rsidRDefault="00EE2B66" w:rsidP="00162911">
      <w:pPr>
        <w:pStyle w:val="a5"/>
        <w:shd w:val="clear" w:color="auto" w:fill="auto"/>
        <w:spacing w:before="0" w:line="240" w:lineRule="auto"/>
        <w:ind w:left="840" w:right="20" w:firstLine="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драматические, музыкальные, эвритмические и др. представления; конкурсы, фестивали; выступления по итогам четверти; спортивные соревнования, олимпийские игры).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Промежуточная аттестация.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00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Промежуточная аттестация фиксируется в конце четверти, </w:t>
      </w:r>
      <w:r w:rsidRPr="00162911">
        <w:rPr>
          <w:rStyle w:val="11"/>
          <w:color w:val="000000"/>
          <w:sz w:val="28"/>
          <w:szCs w:val="28"/>
        </w:rPr>
        <w:lastRenderedPageBreak/>
        <w:t>полугодия, года, по окончании предметной эпохи (модуля), курса:</w:t>
      </w: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в 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</w:t>
      </w:r>
      <w:r w:rsidRPr="00162911">
        <w:rPr>
          <w:rStyle w:val="11"/>
          <w:color w:val="000000"/>
          <w:sz w:val="28"/>
          <w:szCs w:val="28"/>
          <w:lang w:eastAsia="en-US"/>
        </w:rPr>
        <w:t>-</w:t>
      </w:r>
      <w:r w:rsidRPr="00162911">
        <w:rPr>
          <w:rStyle w:val="11"/>
          <w:color w:val="000000"/>
          <w:sz w:val="28"/>
          <w:szCs w:val="28"/>
          <w:lang w:val="en-US" w:eastAsia="en-US"/>
        </w:rPr>
        <w:t>IV</w:t>
      </w:r>
      <w:r w:rsidRPr="00162911">
        <w:rPr>
          <w:rStyle w:val="11"/>
          <w:color w:val="000000"/>
          <w:sz w:val="28"/>
          <w:szCs w:val="28"/>
          <w:lang w:eastAsia="en-US"/>
        </w:rPr>
        <w:t xml:space="preserve"> </w:t>
      </w:r>
      <w:r w:rsidRPr="00162911">
        <w:rPr>
          <w:rStyle w:val="11"/>
          <w:color w:val="000000"/>
          <w:sz w:val="28"/>
          <w:szCs w:val="28"/>
        </w:rPr>
        <w:t>классе - «усвоено», «не усвоено» на основании листов критериального оценивания;</w:t>
      </w:r>
    </w:p>
    <w:p w:rsidR="00EE2B66" w:rsidRPr="002C78A9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520"/>
        <w:jc w:val="left"/>
        <w:rPr>
          <w:rStyle w:val="11"/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с V по VII классы - «зачет», «зачет хорошо», «зачет отлично», «незачет» и оформляется учителями в виде соответствующих балльных отметок в журнале;</w:t>
      </w:r>
    </w:p>
    <w:p w:rsidR="002C78A9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rStyle w:val="11"/>
          <w:color w:val="000000"/>
          <w:sz w:val="28"/>
          <w:szCs w:val="28"/>
        </w:rPr>
      </w:pPr>
    </w:p>
    <w:p w:rsidR="002C78A9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rStyle w:val="11"/>
          <w:color w:val="000000"/>
          <w:sz w:val="28"/>
          <w:szCs w:val="28"/>
        </w:rPr>
      </w:pPr>
    </w:p>
    <w:p w:rsidR="002C78A9" w:rsidRPr="00162911" w:rsidRDefault="002C78A9" w:rsidP="002C78A9">
      <w:pPr>
        <w:pStyle w:val="a5"/>
        <w:shd w:val="clear" w:color="auto" w:fill="auto"/>
        <w:tabs>
          <w:tab w:val="left" w:pos="332"/>
        </w:tabs>
        <w:spacing w:before="0" w:line="240" w:lineRule="auto"/>
        <w:ind w:right="520" w:firstLine="0"/>
        <w:jc w:val="left"/>
        <w:rPr>
          <w:sz w:val="28"/>
          <w:szCs w:val="28"/>
        </w:rPr>
      </w:pPr>
    </w:p>
    <w:p w:rsidR="00EE2B66" w:rsidRPr="00162911" w:rsidRDefault="00EE2B66" w:rsidP="00162911">
      <w:pPr>
        <w:pStyle w:val="a5"/>
        <w:numPr>
          <w:ilvl w:val="0"/>
          <w:numId w:val="3"/>
        </w:numPr>
        <w:shd w:val="clear" w:color="auto" w:fill="auto"/>
        <w:tabs>
          <w:tab w:val="left" w:pos="332"/>
        </w:tabs>
        <w:spacing w:before="0" w:line="240" w:lineRule="auto"/>
        <w:ind w:left="560" w:right="13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с VIII по XI классы - по общепринятой пятибалльной системе (с X класса - по полугодиям).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5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 конце учебного года развитие знаний, умений, навыков учащегося отражается в письменной характеристике, выдаваемой под роспись родителям. Характеристика содержит также педагогические рекомендации на следующий учебный год.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134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 итогам года на основании итоговой ведомости в журнале производится соответствующая запись в личное дело учащегося.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Аттестация по предметам внеурочной деятельности, а также по элективным курсам в X и XI классах проводится, как правило, в форме зачета, если иное не предусмотрено в программе курса.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Задания для проведения промежуточной аттестации разрабатываются учителями.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332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Порядок перевода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освоившие в полном объеме образовательные программы, переводятся в следующий класс.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Неудовлетворительные результаты промежуточной аттестации по одному или нескольким учебным предметам, курсам образовательной программы или непрохождение промежуточной аттестации при отсутствии уважительных причин признаются академической задолженностью, родителям учащегося направляется письменное уведомление (Письмо) с сообщением об академической задолженности и сроках её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firstLine="54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 обязаны ликвидировать академическую задолженность.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школой в пределах одного года с момента образования академической задолженности. Для проведения промежуточной аттестации во второй раз школой создается комиссия.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3"/>
        </w:tabs>
        <w:spacing w:before="0" w:line="240" w:lineRule="auto"/>
        <w:ind w:left="20" w:right="260" w:firstLine="54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Школа и родители учащегося обязаны создать ему условия для ликвидации академической задолженности и обеспечить контроль за своевременностью ее ликвидации.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 (кроме перехода с одного уровня образования на другой).</w:t>
      </w:r>
    </w:p>
    <w:p w:rsidR="00EE2B66" w:rsidRPr="00162911" w:rsidRDefault="00EE2B66" w:rsidP="002C78A9">
      <w:pPr>
        <w:pStyle w:val="a5"/>
        <w:numPr>
          <w:ilvl w:val="1"/>
          <w:numId w:val="1"/>
        </w:numPr>
        <w:shd w:val="clear" w:color="auto" w:fill="auto"/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по усмотрению их родителей и по решению </w:t>
      </w:r>
      <w:r w:rsidR="002C78A9">
        <w:rPr>
          <w:rStyle w:val="11"/>
          <w:color w:val="000000"/>
          <w:sz w:val="28"/>
          <w:szCs w:val="28"/>
        </w:rPr>
        <w:t>педсовета</w:t>
      </w:r>
      <w:r w:rsidRPr="00162911">
        <w:rPr>
          <w:rStyle w:val="11"/>
          <w:color w:val="000000"/>
          <w:sz w:val="28"/>
          <w:szCs w:val="28"/>
        </w:rPr>
        <w:t xml:space="preserve"> школы, оставляются на повторное обучение, </w:t>
      </w:r>
      <w:r w:rsidRPr="00162911">
        <w:rPr>
          <w:rStyle w:val="11"/>
          <w:color w:val="000000"/>
          <w:sz w:val="28"/>
          <w:szCs w:val="28"/>
        </w:rPr>
        <w:lastRenderedPageBreak/>
        <w:t>переводятся на обучение по адаптированным образовательным программам в соответствии с рекомендациями психолого-медико- педагогпческой комиссии либо на обучение по индивидуальному учебному плану.</w:t>
      </w:r>
    </w:p>
    <w:p w:rsidR="00EE2B66" w:rsidRPr="00162911" w:rsidRDefault="00EE2B66" w:rsidP="00162911">
      <w:pPr>
        <w:pStyle w:val="a5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Перевод учащихся в следующий класс, а также с образовательной программы предыдущего уровня на следующий уровень общего образования производится по решению Ответственной коллегии школы.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65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выпускников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представляет собой форму оценки степени и уровня освоения учащимися образовательной программы.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15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Итоговая аттестация проводится на основе принципов объективности и независимости оценки качества подготовки учащихся.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Государственная итоговая аттестация (ГИА), завершающая освоение основных образовательных программ основного общего и среднего общего образования, является обязательной и проводится в порядке и в формах, которые установлены Федеральным законом «Об образовании в Российской Федерации» и соответствующими приказами Министерства образования и науки РФ.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К государственной итоговой аттестации допускается учащийся, не имеющий академической задолженности и в полном объеме выполнивший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Для выпускников 9 и 11 классов, обучающихся по состоянию здоровья на дому, в оздоровительных образовательных учреждениях санаторного типа для детей, нуждающихся в длительном лечении, находившихся в лечебно-профилактических учреждениях более 4 месяцев, и детей-инвалидов государственная итоговая аттестация проводится в обстановке, исключающей влияние негативных факторов на состояние их здоровья, и в условиях, отвечающих физиологическим особенностям и состоянию здоровья выпускников.</w:t>
      </w:r>
    </w:p>
    <w:p w:rsidR="00EE2B66" w:rsidRPr="002C78A9" w:rsidRDefault="00EE2B66" w:rsidP="002C78A9">
      <w:pPr>
        <w:pStyle w:val="a5"/>
        <w:numPr>
          <w:ilvl w:val="1"/>
          <w:numId w:val="1"/>
        </w:numPr>
        <w:shd w:val="clear" w:color="auto" w:fill="auto"/>
        <w:tabs>
          <w:tab w:val="left" w:pos="994"/>
        </w:tabs>
        <w:spacing w:before="0" w:line="240" w:lineRule="auto"/>
        <w:ind w:left="20" w:right="30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Учащиеся,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</w:t>
      </w:r>
      <w:r w:rsidR="002C78A9">
        <w:rPr>
          <w:sz w:val="28"/>
          <w:szCs w:val="28"/>
        </w:rPr>
        <w:t xml:space="preserve"> </w:t>
      </w:r>
      <w:r w:rsidRPr="002C78A9">
        <w:rPr>
          <w:rStyle w:val="11"/>
          <w:color w:val="000000"/>
          <w:sz w:val="28"/>
          <w:szCs w:val="28"/>
        </w:rPr>
        <w:t>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Государственная итоговая аттестация выпускников IX классов школы осуществляется в соответствии с Порядком проведения ГИА по программам основного общего образования, утвержденного приказом Минобразования РФ 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Государственная итоговая аттестация выпускников XI классов школы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МОиН РФ.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 xml:space="preserve">Иные формы проведения государственной итоговой аттестации могут быть установлены федеральным органом исполнительной власти, осуществляющим функции по выработке государственной политики, нормативно-правовому регулированию в сфере образования, для обучающихся с ограниченными возможностями здоровья, освоивших образовательные программы среднего общего образования или для обучающихся детей- </w:t>
      </w:r>
      <w:r w:rsidRPr="00162911">
        <w:rPr>
          <w:rStyle w:val="11"/>
          <w:color w:val="000000"/>
          <w:sz w:val="28"/>
          <w:szCs w:val="28"/>
        </w:rPr>
        <w:lastRenderedPageBreak/>
        <w:t>инвалидов и инвалидов по образовательным программам среднего общего образования.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Результаты единого государственного экзамена действительны четыре года, следующих за годом получения таких результатов.</w:t>
      </w:r>
    </w:p>
    <w:p w:rsidR="00EE2B66" w:rsidRPr="00162911" w:rsidRDefault="00EE2B66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Выпускники, достигшие особых успехов при освоении общеобразовательных программ среднего общего образования, награждаются в установленном порядке медалью.</w:t>
      </w:r>
    </w:p>
    <w:p w:rsidR="00EE2B66" w:rsidRPr="00162911" w:rsidRDefault="00EE2B66" w:rsidP="00162911">
      <w:pPr>
        <w:pStyle w:val="a5"/>
        <w:numPr>
          <w:ilvl w:val="0"/>
          <w:numId w:val="1"/>
        </w:numPr>
        <w:shd w:val="clear" w:color="auto" w:fill="auto"/>
        <w:tabs>
          <w:tab w:val="left" w:pos="250"/>
        </w:tabs>
        <w:spacing w:before="0" w:line="240" w:lineRule="auto"/>
        <w:ind w:left="20" w:firstLine="0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Документы об образовании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Учащимся, успешно прошедшим государственную итоговую аттестацию, выдаются документы об образовании.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Документ об образовании, выдаваемый учащимся, успешно прошедшим государственную итоговую аттестацию, подтверждает получение общего образования следующего уровня:</w:t>
      </w:r>
    </w:p>
    <w:p w:rsidR="00EE2B66" w:rsidRPr="00162911" w:rsidRDefault="00EE2B66" w:rsidP="00162911">
      <w:pPr>
        <w:pStyle w:val="a5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основное общее образование (подтверждается аттестатом об основном общем образовании);</w:t>
      </w:r>
    </w:p>
    <w:p w:rsidR="00EE2B66" w:rsidRPr="00162911" w:rsidRDefault="00EE2B66" w:rsidP="00162911">
      <w:pPr>
        <w:pStyle w:val="a5"/>
        <w:numPr>
          <w:ilvl w:val="0"/>
          <w:numId w:val="5"/>
        </w:numPr>
        <w:shd w:val="clear" w:color="auto" w:fill="auto"/>
        <w:tabs>
          <w:tab w:val="left" w:pos="836"/>
        </w:tabs>
        <w:spacing w:before="0" w:line="240" w:lineRule="auto"/>
        <w:ind w:left="20" w:right="1060" w:firstLine="560"/>
        <w:jc w:val="left"/>
        <w:rPr>
          <w:sz w:val="28"/>
          <w:szCs w:val="28"/>
        </w:rPr>
      </w:pPr>
      <w:r w:rsidRPr="00162911">
        <w:rPr>
          <w:rStyle w:val="11"/>
          <w:color w:val="000000"/>
          <w:sz w:val="28"/>
          <w:szCs w:val="28"/>
        </w:rPr>
        <w:t>среднее общее образование (подтверждается аттестатом о среднем общем образовании).</w:t>
      </w:r>
    </w:p>
    <w:p w:rsidR="00EE2B66" w:rsidRPr="00162911" w:rsidRDefault="002C78A9" w:rsidP="00162911">
      <w:pPr>
        <w:pStyle w:val="a5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left="20" w:right="280" w:firstLine="560"/>
        <w:jc w:val="left"/>
        <w:rPr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 </w:t>
      </w:r>
      <w:r w:rsidR="00EE2B66" w:rsidRPr="00162911">
        <w:rPr>
          <w:rStyle w:val="11"/>
          <w:color w:val="000000"/>
          <w:sz w:val="28"/>
          <w:szCs w:val="28"/>
        </w:rPr>
        <w:t>Учащимся, не прошедшим итоговой аттестации или получившим на итоговой аттестации неудовлетворительные результаты, а также освоившим часть образовательной программы и (или) отчисленным из школы, выдается справка об обучении или о периоде обучения по образцу, самостоятельно устанавливаемому школой.</w:t>
      </w:r>
    </w:p>
    <w:sectPr w:rsidR="00EE2B66" w:rsidRPr="00162911">
      <w:type w:val="continuous"/>
      <w:pgSz w:w="11909" w:h="16838"/>
      <w:pgMar w:top="398" w:right="994" w:bottom="853" w:left="8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9F" w:rsidRDefault="00AE719F">
      <w:r>
        <w:separator/>
      </w:r>
    </w:p>
  </w:endnote>
  <w:endnote w:type="continuationSeparator" w:id="0">
    <w:p w:rsidR="00AE719F" w:rsidRDefault="00AE7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9F" w:rsidRDefault="00AE719F">
      <w:r>
        <w:separator/>
      </w:r>
    </w:p>
  </w:footnote>
  <w:footnote w:type="continuationSeparator" w:id="0">
    <w:p w:rsidR="00AE719F" w:rsidRDefault="00AE7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506B8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9AB48F50"/>
    <w:lvl w:ilvl="0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DA267BA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3A7388"/>
    <w:rsid w:val="000549A7"/>
    <w:rsid w:val="00162911"/>
    <w:rsid w:val="00282D5C"/>
    <w:rsid w:val="002C78A9"/>
    <w:rsid w:val="003A7388"/>
    <w:rsid w:val="00AE719F"/>
    <w:rsid w:val="00AF740F"/>
    <w:rsid w:val="00EE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 Narrow" w:hAnsi="Arial Narrow" w:cs="Arial Narrow"/>
      <w:sz w:val="35"/>
      <w:szCs w:val="35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Arial Narrow" w:hAnsi="Arial Narrow" w:cs="Arial Narrow"/>
      <w:spacing w:val="100"/>
      <w:sz w:val="42"/>
      <w:szCs w:val="42"/>
      <w:u w:val="none"/>
    </w:rPr>
  </w:style>
  <w:style w:type="character" w:customStyle="1" w:styleId="21">
    <w:name w:val="Заголовок №2_"/>
    <w:basedOn w:val="a0"/>
    <w:link w:val="22"/>
    <w:uiPriority w:val="99"/>
    <w:locked/>
    <w:rPr>
      <w:rFonts w:ascii="Arial Narrow" w:hAnsi="Arial Narrow" w:cs="Arial Narrow"/>
      <w:sz w:val="31"/>
      <w:szCs w:val="31"/>
      <w:u w:val="none"/>
    </w:rPr>
  </w:style>
  <w:style w:type="character" w:customStyle="1" w:styleId="2TimesNewRoman">
    <w:name w:val="Заголовок №2 + Times New Roman"/>
    <w:aliases w:val="10,5 pt,Курсив,Интервал 0 pt"/>
    <w:basedOn w:val="21"/>
    <w:uiPriority w:val="99"/>
    <w:rPr>
      <w:rFonts w:ascii="Times New Roman" w:hAnsi="Times New Roman" w:cs="Times New Roman"/>
      <w:i/>
      <w:iCs/>
      <w:spacing w:val="10"/>
      <w:sz w:val="21"/>
      <w:szCs w:val="21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 Narrow" w:hAnsi="Arial Narrow" w:cs="Arial Narrow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Arial Narrow" w:hAnsi="Arial Narrow" w:cs="Arial Narrow"/>
      <w:b/>
      <w:bCs/>
      <w:spacing w:val="-47"/>
      <w:sz w:val="25"/>
      <w:szCs w:val="25"/>
      <w:u w:val="none"/>
    </w:rPr>
  </w:style>
  <w:style w:type="character" w:customStyle="1" w:styleId="4Exact">
    <w:name w:val="Основной текст (4) Exact"/>
    <w:basedOn w:val="a0"/>
    <w:uiPriority w:val="99"/>
    <w:rPr>
      <w:rFonts w:ascii="Times New Roman" w:hAnsi="Times New Roman" w:cs="Times New Roman"/>
      <w:sz w:val="25"/>
      <w:szCs w:val="25"/>
      <w:u w:val="none"/>
    </w:rPr>
  </w:style>
  <w:style w:type="character" w:customStyle="1" w:styleId="4">
    <w:name w:val="Заголовок №4_"/>
    <w:basedOn w:val="a0"/>
    <w:link w:val="4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31">
    <w:name w:val="Заголовок №3_"/>
    <w:basedOn w:val="a0"/>
    <w:link w:val="310"/>
    <w:uiPriority w:val="99"/>
    <w:locked/>
    <w:rPr>
      <w:rFonts w:ascii="Franklin Gothic Heavy" w:hAnsi="Franklin Gothic Heavy" w:cs="Franklin Gothic Heavy"/>
      <w:sz w:val="31"/>
      <w:szCs w:val="31"/>
      <w:u w:val="none"/>
    </w:rPr>
  </w:style>
  <w:style w:type="character" w:customStyle="1" w:styleId="32">
    <w:name w:val="Заголовок №3"/>
    <w:basedOn w:val="31"/>
    <w:uiPriority w:val="99"/>
  </w:style>
  <w:style w:type="character" w:customStyle="1" w:styleId="310pt">
    <w:name w:val="Заголовок №3 + 10 pt"/>
    <w:aliases w:val="Курсив1"/>
    <w:basedOn w:val="31"/>
    <w:uiPriority w:val="99"/>
    <w:rPr>
      <w:i/>
      <w:iCs/>
      <w:noProof/>
      <w:sz w:val="20"/>
      <w:szCs w:val="20"/>
    </w:rPr>
  </w:style>
  <w:style w:type="character" w:customStyle="1" w:styleId="5">
    <w:name w:val="Заголовок №5_"/>
    <w:basedOn w:val="a0"/>
    <w:link w:val="5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Pr>
      <w:rFonts w:ascii="Times New Roman" w:hAnsi="Times New Roman" w:cs="Times New Roman"/>
      <w:sz w:val="22"/>
      <w:szCs w:val="22"/>
      <w:u w:val="non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511pt">
    <w:name w:val="Основной текст (5) + 11 pt"/>
    <w:basedOn w:val="51"/>
    <w:uiPriority w:val="99"/>
    <w:rPr>
      <w:sz w:val="22"/>
      <w:szCs w:val="22"/>
    </w:rPr>
  </w:style>
  <w:style w:type="character" w:customStyle="1" w:styleId="a6">
    <w:name w:val="Колонтитул_"/>
    <w:basedOn w:val="a0"/>
    <w:link w:val="12"/>
    <w:uiPriority w:val="99"/>
    <w:locked/>
    <w:rPr>
      <w:rFonts w:ascii="Times New Roman" w:hAnsi="Times New Roman" w:cs="Times New Roman"/>
      <w:sz w:val="16"/>
      <w:szCs w:val="16"/>
      <w:u w:val="none"/>
    </w:rPr>
  </w:style>
  <w:style w:type="character" w:customStyle="1" w:styleId="a7">
    <w:name w:val="Колонтитул"/>
    <w:basedOn w:val="a6"/>
    <w:uiPriority w:val="99"/>
  </w:style>
  <w:style w:type="character" w:customStyle="1" w:styleId="6">
    <w:name w:val="Основной текст (6)_"/>
    <w:basedOn w:val="a0"/>
    <w:link w:val="60"/>
    <w:uiPriority w:val="99"/>
    <w:locked/>
    <w:rPr>
      <w:rFonts w:ascii="MS Reference Sans Serif" w:hAnsi="MS Reference Sans Serif" w:cs="MS Reference Sans Serif"/>
      <w:w w:val="200"/>
      <w:sz w:val="8"/>
      <w:szCs w:val="8"/>
      <w:u w:val="non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Arial Narrow"/>
      <w:color w:val="auto"/>
      <w:sz w:val="35"/>
      <w:szCs w:val="35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60" w:line="240" w:lineRule="atLeast"/>
      <w:outlineLvl w:val="0"/>
    </w:pPr>
    <w:rPr>
      <w:rFonts w:ascii="Arial Narrow" w:hAnsi="Arial Narrow" w:cs="Arial Narrow"/>
      <w:color w:val="auto"/>
      <w:spacing w:val="100"/>
      <w:sz w:val="42"/>
      <w:szCs w:val="42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before="60" w:line="240" w:lineRule="atLeast"/>
      <w:jc w:val="both"/>
      <w:outlineLvl w:val="1"/>
    </w:pPr>
    <w:rPr>
      <w:rFonts w:ascii="Arial Narrow" w:hAnsi="Arial Narrow" w:cs="Arial Narrow"/>
      <w:color w:val="auto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187" w:lineRule="exact"/>
      <w:jc w:val="both"/>
    </w:pPr>
    <w:rPr>
      <w:rFonts w:ascii="Arial Narrow" w:hAnsi="Arial Narrow" w:cs="Arial Narrow"/>
      <w:color w:val="auto"/>
      <w:sz w:val="16"/>
      <w:szCs w:val="16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Arial Narrow" w:hAnsi="Arial Narrow" w:cs="Arial Narrow"/>
      <w:b/>
      <w:bCs/>
      <w:color w:val="auto"/>
      <w:spacing w:val="-47"/>
      <w:sz w:val="25"/>
      <w:szCs w:val="25"/>
    </w:rPr>
  </w:style>
  <w:style w:type="paragraph" w:customStyle="1" w:styleId="42">
    <w:name w:val="Основной текст (4)"/>
    <w:basedOn w:val="a"/>
    <w:link w:val="4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40">
    <w:name w:val="Заголовок №4"/>
    <w:basedOn w:val="a"/>
    <w:link w:val="4"/>
    <w:uiPriority w:val="99"/>
    <w:pPr>
      <w:shd w:val="clear" w:color="auto" w:fill="FFFFFF"/>
      <w:spacing w:line="322" w:lineRule="exact"/>
      <w:jc w:val="both"/>
      <w:outlineLvl w:val="3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310">
    <w:name w:val="Заголовок №31"/>
    <w:basedOn w:val="a"/>
    <w:link w:val="31"/>
    <w:uiPriority w:val="99"/>
    <w:pPr>
      <w:shd w:val="clear" w:color="auto" w:fill="FFFFFF"/>
      <w:spacing w:line="322" w:lineRule="exact"/>
      <w:jc w:val="both"/>
      <w:outlineLvl w:val="2"/>
    </w:pPr>
    <w:rPr>
      <w:rFonts w:ascii="Franklin Gothic Heavy" w:hAnsi="Franklin Gothic Heavy" w:cs="Franklin Gothic Heavy"/>
      <w:color w:val="auto"/>
      <w:sz w:val="31"/>
      <w:szCs w:val="31"/>
    </w:rPr>
  </w:style>
  <w:style w:type="paragraph" w:customStyle="1" w:styleId="50">
    <w:name w:val="Заголовок №5"/>
    <w:basedOn w:val="a"/>
    <w:link w:val="5"/>
    <w:uiPriority w:val="99"/>
    <w:pPr>
      <w:shd w:val="clear" w:color="auto" w:fill="FFFFFF"/>
      <w:spacing w:after="240" w:line="394" w:lineRule="exact"/>
      <w:jc w:val="center"/>
      <w:outlineLvl w:val="4"/>
    </w:pPr>
    <w:rPr>
      <w:rFonts w:ascii="Times New Roman" w:hAnsi="Times New Roman" w:cs="Times New Roman"/>
      <w:color w:val="auto"/>
      <w:sz w:val="26"/>
      <w:szCs w:val="26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240" w:line="413" w:lineRule="exact"/>
      <w:ind w:hanging="54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5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Courier New"/>
      <w:color w:val="000000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2">
    <w:name w:val="Колонтитул1"/>
    <w:basedOn w:val="a"/>
    <w:link w:val="a6"/>
    <w:uiPriority w:val="99"/>
    <w:pPr>
      <w:shd w:val="clear" w:color="auto" w:fill="FFFFFF"/>
      <w:spacing w:line="211" w:lineRule="exac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  <w:jc w:val="both"/>
    </w:pPr>
    <w:rPr>
      <w:rFonts w:ascii="MS Reference Sans Serif" w:hAnsi="MS Reference Sans Serif" w:cs="MS Reference Sans Serif"/>
      <w:color w:val="auto"/>
      <w:w w:val="200"/>
      <w:sz w:val="8"/>
      <w:szCs w:val="8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3A7388"/>
    <w:rPr>
      <w:rFonts w:cs="Courier New"/>
      <w:color w:val="000000"/>
    </w:rPr>
  </w:style>
  <w:style w:type="paragraph" w:styleId="ab">
    <w:name w:val="footer"/>
    <w:basedOn w:val="a"/>
    <w:link w:val="ac"/>
    <w:uiPriority w:val="99"/>
    <w:unhideWhenUsed/>
    <w:rsid w:val="003A73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3A7388"/>
    <w:rPr>
      <w:rFonts w:cs="Courier New"/>
      <w:color w:val="000000"/>
    </w:rPr>
  </w:style>
  <w:style w:type="paragraph" w:styleId="ad">
    <w:name w:val="Balloon Text"/>
    <w:basedOn w:val="a"/>
    <w:link w:val="ae"/>
    <w:uiPriority w:val="99"/>
    <w:rsid w:val="000549A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0549A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1220</Words>
  <Characters>6959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dc:description/>
  <cp:lastModifiedBy>Admin</cp:lastModifiedBy>
  <cp:revision>2</cp:revision>
  <cp:lastPrinted>2020-06-13T07:06:00Z</cp:lastPrinted>
  <dcterms:created xsi:type="dcterms:W3CDTF">2020-06-14T04:23:00Z</dcterms:created>
  <dcterms:modified xsi:type="dcterms:W3CDTF">2020-06-14T04:23:00Z</dcterms:modified>
</cp:coreProperties>
</file>